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B3B4" w14:textId="77777777" w:rsidR="00700863" w:rsidRDefault="00661BCA">
      <w:pPr>
        <w:pStyle w:val="Title"/>
      </w:pPr>
      <w:r>
        <w:t>Build a simple spectrometer</w:t>
      </w:r>
    </w:p>
    <w:p w14:paraId="3F29E41F" w14:textId="77777777" w:rsidR="00700863" w:rsidRDefault="00661BCA">
      <w:pPr>
        <w:pStyle w:val="Subtitle"/>
      </w:pPr>
      <w:r>
        <w:t>GNU Radio teaching guide</w:t>
      </w:r>
    </w:p>
    <w:p w14:paraId="45214A09" w14:textId="77777777" w:rsidR="00700863" w:rsidRDefault="00661BCA">
      <w:r>
        <w:t>Build a flowgraph that groups receiver samples, measures their frequency content, and displays an integrated power spectrum.</w:t>
      </w:r>
    </w:p>
    <w:p w14:paraId="29220DC4" w14:textId="77777777" w:rsidR="00700863" w:rsidRDefault="00661BCA">
      <w:r>
        <w:t>The original example uses a 10 MHz Airspy configuration. Screenshots show its interface; other receivers and software versions may differ.</w:t>
      </w:r>
    </w:p>
    <w:p w14:paraId="1A76F185" w14:textId="03466375" w:rsidR="00700863" w:rsidRDefault="00661BCA">
      <w:hyperlink r:id="rId8">
        <w:r>
          <w:rPr>
            <w:color w:val="002855"/>
            <w:u w:val="single"/>
          </w:rPr>
          <w:t>Current receiver settings and supported sample rates</w:t>
        </w:r>
      </w:hyperlink>
    </w:p>
    <w:p w14:paraId="601C4292" w14:textId="77777777" w:rsidR="00700863" w:rsidRDefault="00661BCA">
      <w:pPr>
        <w:pStyle w:val="Heading1"/>
      </w:pPr>
      <w:r>
        <w:t>Signal processing overview</w:t>
      </w:r>
    </w:p>
    <w:p w14:paraId="3732D147" w14:textId="77777777" w:rsidR="00700863" w:rsidRDefault="00661BCA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4357093" cy="1920240"/>
            <wp:effectExtent l="0" t="0" r="0" b="0"/>
            <wp:docPr id="1" name="Picture 1" descr="Figure 1. Original block diagram. Integration reduces relative fluctuations; it does not remove mean noise pow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57093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35C66" w14:textId="77777777" w:rsidR="00700863" w:rsidRDefault="00661BCA">
      <w:pPr>
        <w:pStyle w:val="Caption"/>
        <w:jc w:val="center"/>
      </w:pPr>
      <w:r>
        <w:t>Figure 1. Original block diagram. Integration reduces relative fluctuations; it does not remove mean noise power.</w:t>
      </w:r>
    </w:p>
    <w:p w14:paraId="374C7319" w14:textId="77777777" w:rsidR="00700863" w:rsidRDefault="00661BCA">
      <w:pPr>
        <w:pStyle w:val="Heading1"/>
      </w:pPr>
      <w:r>
        <w:t>The completed flowgraph</w:t>
      </w:r>
    </w:p>
    <w:p w14:paraId="0AE848D9" w14:textId="77777777" w:rsidR="00700863" w:rsidRDefault="00661BCA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4103541" cy="2834640"/>
            <wp:effectExtent l="0" t="0" r="0" b="0"/>
            <wp:docPr id="2" name="Picture 2" descr="Figure 2. GNU Radio flowgraph for the original simple spectrome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3541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F5A3E" w14:textId="77777777" w:rsidR="00700863" w:rsidRDefault="00661BCA">
      <w:pPr>
        <w:pStyle w:val="Caption"/>
        <w:jc w:val="center"/>
      </w:pPr>
      <w:r>
        <w:t>Figure 2. GNU Radio flowgraph for the original simple spectrometer.</w:t>
      </w:r>
    </w:p>
    <w:p w14:paraId="7575B2D8" w14:textId="77777777" w:rsidR="00700863" w:rsidRDefault="00661BCA">
      <w:pPr>
        <w:pStyle w:val="Heading1"/>
        <w:pageBreakBefore/>
      </w:pPr>
      <w:r>
        <w:lastRenderedPageBreak/>
        <w:t>1 Configure the receiver</w:t>
      </w:r>
    </w:p>
    <w:p w14:paraId="3F5AFCC2" w14:textId="77777777" w:rsidR="00700863" w:rsidRDefault="00661BCA">
      <w:r>
        <w:t>Add an Osmocom Source for the Airspy receiver. Use a receiver-supported sample rate and settings appropriate to the connected amplifier.</w:t>
      </w:r>
    </w:p>
    <w:p w14:paraId="209F74B9" w14:textId="77777777" w:rsidR="00700863" w:rsidRDefault="00661BCA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2031283" cy="2880360"/>
            <wp:effectExtent l="0" t="0" r="0" b="0"/>
            <wp:docPr id="3" name="Picture 3" descr="Figure 3. Osmocom Source settings in the original exa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31283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D934F" w14:textId="77777777" w:rsidR="00700863" w:rsidRDefault="00661BCA">
      <w:pPr>
        <w:pStyle w:val="Caption"/>
        <w:jc w:val="center"/>
      </w:pPr>
      <w:r>
        <w:t>Figure 3. Osmocom Source settings in the original example.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B41A45" w14:paraId="4232D60D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8F6B8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Setting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BDD373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Original example</w:t>
            </w:r>
          </w:p>
        </w:tc>
      </w:tr>
      <w:tr w:rsidR="00700863" w14:paraId="675890E4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5BE1D" w14:textId="77777777" w:rsidR="00700863" w:rsidRDefault="00661BCA">
            <w:pPr>
              <w:spacing w:after="0"/>
            </w:pPr>
            <w:r>
              <w:t>Device arguments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3B487B" w14:textId="77777777" w:rsidR="00700863" w:rsidRDefault="00661BCA">
            <w:pPr>
              <w:spacing w:after="0"/>
            </w:pPr>
            <w:r>
              <w:t>airspy=0,bias=1</w:t>
            </w:r>
          </w:p>
        </w:tc>
      </w:tr>
      <w:tr w:rsidR="00700863" w14:paraId="784FDFB3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B5E8F" w14:textId="77777777" w:rsidR="00700863" w:rsidRDefault="00661BCA">
            <w:pPr>
              <w:spacing w:after="0"/>
            </w:pPr>
            <w:r>
              <w:t>Sample rate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2764B8" w14:textId="77777777" w:rsidR="00700863" w:rsidRDefault="00661BCA">
            <w:pPr>
              <w:spacing w:after="0"/>
            </w:pPr>
            <w:r>
              <w:t>samp_rate = 10e6</w:t>
            </w:r>
          </w:p>
        </w:tc>
      </w:tr>
      <w:tr w:rsidR="00700863" w14:paraId="4634B4B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45D5C8" w14:textId="77777777" w:rsidR="00700863" w:rsidRDefault="00661BCA">
            <w:pPr>
              <w:spacing w:after="0"/>
            </w:pPr>
            <w:r>
              <w:t>Center frequency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2727F5" w14:textId="77777777" w:rsidR="00700863" w:rsidRDefault="00661BCA">
            <w:pPr>
              <w:spacing w:after="0"/>
            </w:pPr>
            <w:r>
              <w:t>center_freq = 1.419e9</w:t>
            </w:r>
          </w:p>
        </w:tc>
      </w:tr>
      <w:tr w:rsidR="00700863" w14:paraId="21ABE3B5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60B6D" w14:textId="77777777" w:rsidR="00700863" w:rsidRDefault="00661BCA">
            <w:pPr>
              <w:spacing w:after="0"/>
            </w:pPr>
            <w:r>
              <w:t>RF gain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135DB" w14:textId="77777777" w:rsidR="00700863" w:rsidRDefault="00661BCA">
            <w:pPr>
              <w:spacing w:after="0"/>
            </w:pPr>
            <w:r>
              <w:t>17</w:t>
            </w:r>
          </w:p>
        </w:tc>
      </w:tr>
      <w:tr w:rsidR="00700863" w14:paraId="70B6321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4B65BA" w14:textId="77777777" w:rsidR="00700863" w:rsidRDefault="00661BCA">
            <w:pPr>
              <w:spacing w:after="0"/>
            </w:pPr>
            <w:r>
              <w:t>IF gain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A7BA5" w14:textId="77777777" w:rsidR="00700863" w:rsidRDefault="00661BCA">
            <w:pPr>
              <w:spacing w:after="0"/>
            </w:pPr>
            <w:r>
              <w:t>12</w:t>
            </w:r>
          </w:p>
        </w:tc>
      </w:tr>
    </w:tbl>
    <w:p w14:paraId="18ABC12C" w14:textId="77777777" w:rsidR="00700863" w:rsidRDefault="00661BCA">
      <w:r>
        <w:t>The bias=1 option enables antenna-cable power for a compatible LNA. USB powers the Airspy itself.</w:t>
      </w:r>
    </w:p>
    <w:p w14:paraId="101E665E" w14:textId="77777777" w:rsidR="00700863" w:rsidRDefault="00661BCA">
      <w:r>
        <w:t>Use the current receiver guide for your hardware. Leave other settings at their defaults unless the receiver requires a change.</w:t>
      </w:r>
    </w:p>
    <w:p w14:paraId="7949CC28" w14:textId="77777777" w:rsidR="00700863" w:rsidRDefault="00661BCA">
      <w:pPr>
        <w:pStyle w:val="Heading1"/>
        <w:pageBreakBefore/>
      </w:pPr>
      <w:r>
        <w:lastRenderedPageBreak/>
        <w:t>2 Group samples into vectors</w:t>
      </w:r>
    </w:p>
    <w:p w14:paraId="1F2A1A96" w14:textId="77777777" w:rsidR="00700863" w:rsidRDefault="00661BCA">
      <w:r>
        <w:t>Stream to Vector groups consecutive complex samples for the FFT. Set vec_length to 4096 in a Variable block.</w:t>
      </w:r>
    </w:p>
    <w:p w14:paraId="2D4AB04E" w14:textId="77777777" w:rsidR="00700863" w:rsidRDefault="00661BCA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2940121" cy="3108960"/>
            <wp:effectExtent l="0" t="0" r="0" b="0"/>
            <wp:docPr id="4" name="Picture 4" descr="Figure 4. Stream to Vector groups 4096 scalar samples per output vec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0121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A6293" w14:textId="77777777" w:rsidR="00700863" w:rsidRDefault="00661BCA">
      <w:pPr>
        <w:pStyle w:val="Caption"/>
        <w:jc w:val="center"/>
      </w:pPr>
      <w:r>
        <w:t>Figure 4. Stream to Vector groups 4096 scalar samples per output vector.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B41A45" w14:paraId="0095169D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846AC3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Setting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067A5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Value</w:t>
            </w:r>
          </w:p>
        </w:tc>
      </w:tr>
      <w:tr w:rsidR="00700863" w14:paraId="37C6219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912733" w14:textId="77777777" w:rsidR="00700863" w:rsidRDefault="00661BCA">
            <w:pPr>
              <w:spacing w:after="0"/>
            </w:pPr>
            <w:r>
              <w:t>Input type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9C923" w14:textId="77777777" w:rsidR="00700863" w:rsidRDefault="00661BCA">
            <w:pPr>
              <w:spacing w:after="0"/>
            </w:pPr>
            <w:r>
              <w:t>Complex</w:t>
            </w:r>
          </w:p>
        </w:tc>
      </w:tr>
      <w:tr w:rsidR="00700863" w14:paraId="6A45AA5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3DB46" w14:textId="77777777" w:rsidR="00700863" w:rsidRDefault="00661BCA">
            <w:pPr>
              <w:spacing w:after="0"/>
            </w:pPr>
            <w:r>
              <w:t>Num items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FED75" w14:textId="77777777" w:rsidR="00700863" w:rsidRDefault="00661BCA">
            <w:pPr>
              <w:spacing w:after="0"/>
            </w:pPr>
            <w:r>
              <w:t>vec_length</w:t>
            </w:r>
          </w:p>
        </w:tc>
      </w:tr>
      <w:tr w:rsidR="00700863" w14:paraId="6BE2A73B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3FFB5" w14:textId="77777777" w:rsidR="00700863" w:rsidRDefault="00661BCA">
            <w:pPr>
              <w:spacing w:after="0"/>
            </w:pPr>
            <w:r>
              <w:t>Vec length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57627" w14:textId="77777777" w:rsidR="00700863" w:rsidRDefault="00661BCA">
            <w:pPr>
              <w:spacing w:after="0"/>
            </w:pPr>
            <w:r>
              <w:t>1</w:t>
            </w:r>
          </w:p>
        </w:tc>
      </w:tr>
    </w:tbl>
    <w:p w14:paraId="7136864E" w14:textId="77777777" w:rsidR="00700863" w:rsidRDefault="00661BCA">
      <w:r>
        <w:t>The input Vec length of 1 describes scalar input items. Num items sets the number grouped into each output vector.</w:t>
      </w:r>
    </w:p>
    <w:p w14:paraId="53CB528D" w14:textId="77777777" w:rsidR="00700863" w:rsidRDefault="00661BCA">
      <w:r>
        <w:t>Connect the Osmocom Source output to this block, then connect its vector output to the FFT.</w:t>
      </w:r>
    </w:p>
    <w:p w14:paraId="3A2ABA93" w14:textId="77777777" w:rsidR="00700863" w:rsidRDefault="00661BCA">
      <w:pPr>
        <w:pStyle w:val="Heading1"/>
        <w:pageBreakBefore/>
      </w:pPr>
      <w:r>
        <w:lastRenderedPageBreak/>
        <w:t>3 Transform the signal into frequencies</w:t>
      </w:r>
    </w:p>
    <w:p w14:paraId="14445A98" w14:textId="77777777" w:rsidR="00700863" w:rsidRDefault="00661BCA">
      <w:r>
        <w:t>The FFT transforms each vector into frequency channels. Use the same vector length throughout the processing chain.</w:t>
      </w:r>
    </w:p>
    <w:p w14:paraId="1D542DBF" w14:textId="77777777" w:rsidR="00700863" w:rsidRDefault="00661BCA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2921249" cy="3108960"/>
            <wp:effectExtent l="0" t="0" r="0" b="0"/>
            <wp:docPr id="5" name="Picture 5" descr="Figure 5. FFT settings for the original 4096-channel exa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21249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BB887" w14:textId="77777777" w:rsidR="00700863" w:rsidRDefault="00661BCA">
      <w:pPr>
        <w:pStyle w:val="Caption"/>
        <w:jc w:val="center"/>
      </w:pPr>
      <w:r>
        <w:t>Figure 5. FFT settings for the original 4096-channel example.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B41A45" w14:paraId="6C14312F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2D919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Setting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9F8DEB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Value</w:t>
            </w:r>
          </w:p>
        </w:tc>
      </w:tr>
      <w:tr w:rsidR="00700863" w14:paraId="317E3AEF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AFB67B" w14:textId="77777777" w:rsidR="00700863" w:rsidRDefault="00661BCA">
            <w:pPr>
              <w:spacing w:after="0"/>
            </w:pPr>
            <w:r>
              <w:t>Input type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887CB" w14:textId="77777777" w:rsidR="00700863" w:rsidRDefault="00661BCA">
            <w:pPr>
              <w:spacing w:after="0"/>
            </w:pPr>
            <w:r>
              <w:t>Complex</w:t>
            </w:r>
          </w:p>
        </w:tc>
      </w:tr>
      <w:tr w:rsidR="00700863" w14:paraId="371573EE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7A18A" w14:textId="77777777" w:rsidR="00700863" w:rsidRDefault="00661BCA">
            <w:pPr>
              <w:spacing w:after="0"/>
            </w:pPr>
            <w:r>
              <w:t>FFT size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D0640" w14:textId="77777777" w:rsidR="00700863" w:rsidRDefault="00661BCA">
            <w:pPr>
              <w:spacing w:after="0"/>
            </w:pPr>
            <w:r>
              <w:t>vec_length</w:t>
            </w:r>
          </w:p>
        </w:tc>
      </w:tr>
      <w:tr w:rsidR="00700863" w14:paraId="1623DA4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D5185" w14:textId="77777777" w:rsidR="00700863" w:rsidRDefault="00661BCA">
            <w:pPr>
              <w:spacing w:after="0"/>
            </w:pPr>
            <w:r>
              <w:t>Direction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FD2FEA" w14:textId="77777777" w:rsidR="00700863" w:rsidRDefault="00661BCA">
            <w:pPr>
              <w:spacing w:after="0"/>
            </w:pPr>
            <w:r>
              <w:t>Forward</w:t>
            </w:r>
          </w:p>
        </w:tc>
      </w:tr>
      <w:tr w:rsidR="00700863" w14:paraId="2A74E8AD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8DCEE" w14:textId="77777777" w:rsidR="00700863" w:rsidRDefault="00661BCA">
            <w:pPr>
              <w:spacing w:after="0"/>
            </w:pPr>
            <w:r>
              <w:t>Window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09730" w14:textId="77777777" w:rsidR="00700863" w:rsidRDefault="00661BCA">
            <w:pPr>
              <w:spacing w:after="0"/>
            </w:pPr>
            <w:r>
              <w:t>window.blackmanharris(vec_length)</w:t>
            </w:r>
          </w:p>
        </w:tc>
      </w:tr>
      <w:tr w:rsidR="00700863" w14:paraId="086C397B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EFF53" w14:textId="77777777" w:rsidR="00700863" w:rsidRDefault="00661BCA">
            <w:pPr>
              <w:spacing w:after="0"/>
            </w:pPr>
            <w:r>
              <w:t>Shift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66021E" w14:textId="77777777" w:rsidR="00700863" w:rsidRDefault="00661BCA">
            <w:pPr>
              <w:spacing w:after="0"/>
            </w:pPr>
            <w:r>
              <w:t>Yes</w:t>
            </w:r>
          </w:p>
        </w:tc>
      </w:tr>
    </w:tbl>
    <w:p w14:paraId="3AE5CB79" w14:textId="77777777" w:rsidR="00700863" w:rsidRDefault="00661BCA">
      <w:r>
        <w:t>The window length must match the FFT size. Shift places the center frequency in the middle of the spectrum.</w:t>
      </w:r>
    </w:p>
    <w:p w14:paraId="1CBBA5BE" w14:textId="77777777" w:rsidR="00700863" w:rsidRDefault="00661BCA">
      <w:pPr>
        <w:pStyle w:val="Heading1"/>
        <w:pageBreakBefore/>
      </w:pPr>
      <w:r>
        <w:lastRenderedPageBreak/>
        <w:t>4 Calculate power</w:t>
      </w:r>
    </w:p>
    <w:p w14:paraId="65D23A1F" w14:textId="77777777" w:rsidR="00700863" w:rsidRDefault="00661BCA">
      <w:r>
        <w:t>Connect the FFT output to both inputs of Multiply Conjugate. This computes each complex value times its own conjugate.</w:t>
      </w:r>
    </w:p>
    <w:p w14:paraId="4D0C97C5" w14:textId="77777777" w:rsidR="00700863" w:rsidRDefault="00661BCA">
      <w:r>
        <w:t>The result is squared magnitude, proportional to power. Complex to Real then extracts its real component.</w:t>
      </w:r>
    </w:p>
    <w:p w14:paraId="7727389B" w14:textId="77777777" w:rsidR="00700863" w:rsidRDefault="00661BCA">
      <w:pPr>
        <w:keepNext/>
        <w:spacing w:after="60"/>
        <w:jc w:val="center"/>
      </w:pPr>
      <w:r>
        <w:rPr>
          <w:noProof/>
        </w:rPr>
        <w:drawing>
          <wp:inline distT="0" distB="0" distL="0" distR="0">
            <wp:extent cx="2674491" cy="2834640"/>
            <wp:effectExtent l="0" t="0" r="0" b="0"/>
            <wp:docPr id="6" name="Picture 6" descr="Multiply Conjugate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4491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652795" cy="2834640"/>
            <wp:effectExtent l="0" t="0" r="0" b="0"/>
            <wp:docPr id="7" name="Picture 7" descr="Complex to Real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5279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37C8F" w14:textId="77777777" w:rsidR="00700863" w:rsidRDefault="00661BCA">
      <w:pPr>
        <w:pStyle w:val="Caption"/>
        <w:jc w:val="center"/>
      </w:pPr>
      <w:r>
        <w:t>Figure 6. Multiply Conjugate (left) and Complex to Real (right).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480"/>
      </w:tblGrid>
      <w:tr w:rsidR="00B41A45" w14:paraId="2E537888" w14:textId="77777777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E434E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Block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8DA83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Setting</w:t>
            </w:r>
          </w:p>
        </w:tc>
      </w:tr>
      <w:tr w:rsidR="00700863" w14:paraId="1E825F99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3C1F0" w14:textId="77777777" w:rsidR="00700863" w:rsidRDefault="00661BCA">
            <w:pPr>
              <w:spacing w:after="0"/>
            </w:pPr>
            <w:r>
              <w:t>Multiply Conjugate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3E76E" w14:textId="77777777" w:rsidR="00700863" w:rsidRDefault="00661BCA">
            <w:pPr>
              <w:spacing w:after="0"/>
            </w:pPr>
            <w:r>
              <w:t>Vec length = vec_length</w:t>
            </w:r>
          </w:p>
        </w:tc>
      </w:tr>
      <w:tr w:rsidR="00700863" w14:paraId="01D46AF2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A34FF" w14:textId="77777777" w:rsidR="00700863" w:rsidRDefault="00661BCA">
            <w:pPr>
              <w:spacing w:after="0"/>
            </w:pPr>
            <w:r>
              <w:t>Complex to Real</w:t>
            </w:r>
          </w:p>
        </w:tc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FC7E4" w14:textId="77777777" w:rsidR="00700863" w:rsidRDefault="00661BCA">
            <w:pPr>
              <w:spacing w:after="0"/>
            </w:pPr>
            <w:r>
              <w:t>Vec length = vec_length</w:t>
            </w:r>
          </w:p>
        </w:tc>
      </w:tr>
    </w:tbl>
    <w:p w14:paraId="4D1775B8" w14:textId="77777777" w:rsidR="00700863" w:rsidRDefault="00661BCA">
      <w:r>
        <w:t>Connect Multiply Conjugate to Complex to Real. Connect the real-valued output to Integrate.</w:t>
      </w:r>
    </w:p>
    <w:p w14:paraId="180BE958" w14:textId="77777777" w:rsidR="00700863" w:rsidRDefault="00661BCA">
      <w:pPr>
        <w:pStyle w:val="Heading1"/>
        <w:pageBreakBefore/>
      </w:pPr>
      <w:r>
        <w:lastRenderedPageBreak/>
        <w:t>5 Integrate successive spectra</w:t>
      </w:r>
    </w:p>
    <w:p w14:paraId="1C0382C1" w14:textId="77777777" w:rsidR="00700863" w:rsidRDefault="00661BCA">
      <w:r>
        <w:t>Integrate adds corresponding channels across successive spectra. Random fluctuations decrease relative to the mean as more spectra are combined.</w:t>
      </w:r>
    </w:p>
    <w:p w14:paraId="4DBBD8EA" w14:textId="77777777" w:rsidR="00700863" w:rsidRDefault="00661BCA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2711886" cy="2880360"/>
            <wp:effectExtent l="0" t="0" r="0" b="0"/>
            <wp:docPr id="8" name="Picture 8" descr="Figure 7. Integrate settings for approximately one output spectrum per seco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11886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D68B1" w14:textId="77777777" w:rsidR="00700863" w:rsidRDefault="00661BCA">
      <w:pPr>
        <w:pStyle w:val="Caption"/>
        <w:jc w:val="center"/>
      </w:pPr>
      <w:r>
        <w:t>Figure 7. Integrate settings for approximately one output spectrum per second.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B41A45" w14:paraId="15F521BB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26266A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Setting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CA1B9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Value</w:t>
            </w:r>
          </w:p>
        </w:tc>
      </w:tr>
      <w:tr w:rsidR="00700863" w14:paraId="0CBDDBC4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1BCF82" w14:textId="77777777" w:rsidR="00700863" w:rsidRDefault="00661BCA">
            <w:pPr>
              <w:spacing w:after="0"/>
            </w:pPr>
            <w:r>
              <w:t>Input type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F4A07E" w14:textId="77777777" w:rsidR="00700863" w:rsidRDefault="00661BCA">
            <w:pPr>
              <w:spacing w:after="0"/>
            </w:pPr>
            <w:r>
              <w:t>Float</w:t>
            </w:r>
          </w:p>
        </w:tc>
      </w:tr>
      <w:tr w:rsidR="00700863" w14:paraId="4E74CE1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4A772" w14:textId="77777777" w:rsidR="00700863" w:rsidRDefault="00661BCA">
            <w:pPr>
              <w:spacing w:after="0"/>
            </w:pPr>
            <w:r>
              <w:t>Decimation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8B7ED" w14:textId="77777777" w:rsidR="00700863" w:rsidRDefault="00661BCA">
            <w:pPr>
              <w:spacing w:after="0"/>
            </w:pPr>
            <w:r>
              <w:t>int(samp_rate / vec_length)</w:t>
            </w:r>
          </w:p>
        </w:tc>
      </w:tr>
      <w:tr w:rsidR="00700863" w14:paraId="57878AE3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2739C" w14:textId="77777777" w:rsidR="00700863" w:rsidRDefault="00661BCA">
            <w:pPr>
              <w:spacing w:after="0"/>
            </w:pPr>
            <w:r>
              <w:t>Vec length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EA172A" w14:textId="77777777" w:rsidR="00700863" w:rsidRDefault="00661BCA">
            <w:pPr>
              <w:spacing w:after="0"/>
            </w:pPr>
            <w:r>
              <w:t>vec_length</w:t>
            </w:r>
          </w:p>
        </w:tc>
      </w:tr>
    </w:tbl>
    <w:p w14:paraId="05E7FE23" w14:textId="77777777" w:rsidR="00700863" w:rsidRDefault="00661BCA">
      <w:r>
        <w:t>At 10 MHz and 4096 samples per FFT, the input provides 10,000,000 / 4096 = 2441.40625 spectra per second.</w:t>
      </w:r>
    </w:p>
    <w:p w14:paraId="300D25C2" w14:textId="77777777" w:rsidR="00700863" w:rsidRDefault="00661BCA">
      <w:r>
        <w:t>Decimation 2441 sums 2441 spectra, producing about one output per second. Divide by 2441 if you need their average.</w:t>
      </w:r>
    </w:p>
    <w:p w14:paraId="036E614A" w14:textId="77777777" w:rsidR="00700863" w:rsidRDefault="00661BCA">
      <w:r>
        <w:t>Summing increases the mean signal and noise levels. The mean noise power remains; it does not cancel.</w:t>
      </w:r>
    </w:p>
    <w:p w14:paraId="3C97173E" w14:textId="77777777" w:rsidR="00700863" w:rsidRDefault="00661BCA">
      <w:pPr>
        <w:pStyle w:val="Heading1"/>
        <w:pageBreakBefore/>
      </w:pPr>
      <w:r>
        <w:lastRenderedPageBreak/>
        <w:t>6 Display the spectrum</w:t>
      </w:r>
    </w:p>
    <w:p w14:paraId="0B638AAE" w14:textId="77777777" w:rsidR="00700863" w:rsidRDefault="00661BCA">
      <w:r>
        <w:t>Connect Integrate to a QT GUI Vector Sink. The sink plots the processed power values against frequency.</w:t>
      </w:r>
    </w:p>
    <w:p w14:paraId="04CBF0EF" w14:textId="77777777" w:rsidR="00700863" w:rsidRDefault="00661BCA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2064942" cy="2834640"/>
            <wp:effectExtent l="0" t="0" r="0" b="0"/>
            <wp:docPr id="9" name="Picture 9" descr="Figure 8. QT GUI Vector Sink settings in the original exa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64942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6AB63" w14:textId="77777777" w:rsidR="00700863" w:rsidRDefault="00661BCA">
      <w:pPr>
        <w:pStyle w:val="Caption"/>
        <w:jc w:val="center"/>
      </w:pPr>
      <w:r>
        <w:t>Figure 8. QT GUI Vector Sink settings in the original example.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B41A45" w14:paraId="5C88A0F9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9AF0A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Setting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CBD58" w14:textId="77777777" w:rsidR="00700863" w:rsidRDefault="00661BCA">
            <w:pPr>
              <w:spacing w:after="0"/>
            </w:pPr>
            <w:r>
              <w:rPr>
                <w:b/>
                <w:color w:val="FFFFFF"/>
              </w:rPr>
              <w:t>Value</w:t>
            </w:r>
          </w:p>
        </w:tc>
      </w:tr>
      <w:tr w:rsidR="00700863" w14:paraId="7434E16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45FA8" w14:textId="77777777" w:rsidR="00700863" w:rsidRDefault="00661BCA">
            <w:pPr>
              <w:spacing w:after="0"/>
            </w:pPr>
            <w:r>
              <w:t>Vec size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6526C" w14:textId="77777777" w:rsidR="00700863" w:rsidRDefault="00661BCA">
            <w:pPr>
              <w:spacing w:after="0"/>
            </w:pPr>
            <w:r>
              <w:t>vec_length</w:t>
            </w:r>
          </w:p>
        </w:tc>
      </w:tr>
      <w:tr w:rsidR="00700863" w14:paraId="1AD012B7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76457" w14:textId="77777777" w:rsidR="00700863" w:rsidRDefault="00661BCA">
            <w:pPr>
              <w:spacing w:after="0"/>
            </w:pPr>
            <w:r>
              <w:t>X-axis start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911B46" w14:textId="77777777" w:rsidR="00700863" w:rsidRDefault="00661BCA">
            <w:pPr>
              <w:spacing w:after="0"/>
            </w:pPr>
            <w:r>
              <w:t>center_freq − samp_rate / 2 = 1414e6 Hz</w:t>
            </w:r>
          </w:p>
        </w:tc>
      </w:tr>
      <w:tr w:rsidR="00700863" w14:paraId="64351E06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AB87E" w14:textId="77777777" w:rsidR="00700863" w:rsidRDefault="00661BCA">
            <w:pPr>
              <w:spacing w:after="0"/>
            </w:pPr>
            <w:r>
              <w:t>X-axis step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349497" w14:textId="77777777" w:rsidR="00700863" w:rsidRDefault="00661BCA">
            <w:pPr>
              <w:spacing w:after="0"/>
            </w:pPr>
            <w:r>
              <w:t>samp_rate / vec_length</w:t>
            </w:r>
          </w:p>
        </w:tc>
      </w:tr>
      <w:tr w:rsidR="00700863" w14:paraId="4AEFECAC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DBCB8" w14:textId="77777777" w:rsidR="00700863" w:rsidRDefault="00661BCA">
            <w:pPr>
              <w:spacing w:after="0"/>
            </w:pPr>
            <w:r>
              <w:t>X-axis label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CDD84D" w14:textId="77777777" w:rsidR="00700863" w:rsidRDefault="00661BCA">
            <w:pPr>
              <w:spacing w:after="0"/>
            </w:pPr>
            <w:r>
              <w:t>Frequency (Hz)</w:t>
            </w:r>
          </w:p>
        </w:tc>
      </w:tr>
      <w:tr w:rsidR="00700863" w14:paraId="03198470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74F22" w14:textId="77777777" w:rsidR="00700863" w:rsidRDefault="00661BCA">
            <w:pPr>
              <w:spacing w:after="0"/>
            </w:pPr>
            <w:r>
              <w:t>Autoscale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3C496" w14:textId="77777777" w:rsidR="00700863" w:rsidRDefault="00661BCA">
            <w:pPr>
              <w:spacing w:after="0"/>
            </w:pPr>
            <w:r>
              <w:t>Yes</w:t>
            </w:r>
          </w:p>
        </w:tc>
      </w:tr>
    </w:tbl>
    <w:p w14:paraId="04FA7D48" w14:textId="77777777" w:rsidR="00700863" w:rsidRDefault="00661BCA">
      <w:r>
        <w:t>The displayed band extends from about 1414 to 1424 MHz. The 1420.4 MHz hydrogen line lies within this band.</w:t>
      </w:r>
    </w:p>
    <w:p w14:paraId="18A4D64D" w14:textId="77777777" w:rsidR="00700863" w:rsidRDefault="00661BCA">
      <w:r>
        <w:t>Channel spacing is 10,000,000 / 4096, or about 2441 Hz. It is not the full effective spectral resolution.</w:t>
      </w:r>
    </w:p>
    <w:p w14:paraId="06BE19B7" w14:textId="77777777" w:rsidR="00700863" w:rsidRDefault="00661BCA">
      <w:pPr>
        <w:pStyle w:val="Heading1"/>
        <w:pageBreakBefore/>
      </w:pPr>
      <w:r>
        <w:lastRenderedPageBreak/>
        <w:t>Check the display and explain the result</w:t>
      </w:r>
    </w:p>
    <w:p w14:paraId="45ED2C3A" w14:textId="77777777" w:rsidR="00700863" w:rsidRDefault="00661BCA">
      <w:pPr>
        <w:pStyle w:val="Heading1"/>
      </w:pPr>
      <w:r>
        <w:t>Display settings</w:t>
      </w:r>
    </w:p>
    <w:p w14:paraId="36C68BBE" w14:textId="77777777" w:rsidR="00700863" w:rsidRDefault="00661BCA">
      <w:r>
        <w:t>Keep frequency units in the axis label. The X-axis Units setting supplies units for the cursor readout.</w:t>
      </w:r>
    </w:p>
    <w:p w14:paraId="79EBD1EF" w14:textId="77777777" w:rsidR="00700863" w:rsidRDefault="00661BCA">
      <w:r>
        <w:t>With Autoscale enabled, the display adjusts its vertical range. Use the original Y minimum of 0 when setting a fixed range.</w:t>
      </w:r>
    </w:p>
    <w:p w14:paraId="66E1BCD3" w14:textId="77777777" w:rsidR="00700863" w:rsidRDefault="00661BCA">
      <w:r>
        <w:t>Leave other settings at their defaults. Confirm the plotted band matches the receiver’s center frequency and sample rate.</w:t>
      </w:r>
    </w:p>
    <w:p w14:paraId="7D15E65B" w14:textId="77777777" w:rsidR="00700863" w:rsidRDefault="00661BCA">
      <w:pPr>
        <w:pStyle w:val="Heading1"/>
      </w:pPr>
      <w:r>
        <w:t>Discussion and reflection</w:t>
      </w:r>
    </w:p>
    <w:p w14:paraId="4C332CFD" w14:textId="77777777" w:rsidR="00700863" w:rsidRDefault="00661BCA">
      <w:pPr>
        <w:pStyle w:val="ListBullet"/>
      </w:pPr>
      <w:r>
        <w:t>Why must the FFT size match the vector length?</w:t>
      </w:r>
    </w:p>
    <w:p w14:paraId="6251D088" w14:textId="77777777" w:rsidR="00700863" w:rsidRDefault="00661BCA">
      <w:pPr>
        <w:pStyle w:val="ListBullet"/>
      </w:pPr>
      <w:r>
        <w:t>What happens to output rate when the integration count increases?</w:t>
      </w:r>
    </w:p>
    <w:p w14:paraId="77B9DD73" w14:textId="77777777" w:rsidR="00700863" w:rsidRDefault="00661BCA">
      <w:pPr>
        <w:pStyle w:val="ListBullet"/>
      </w:pPr>
      <w:r>
        <w:t>How does summing spectra differ from averaging them?</w:t>
      </w:r>
    </w:p>
    <w:p w14:paraId="30718222" w14:textId="77777777" w:rsidR="00700863" w:rsidRDefault="00661BCA">
      <w:pPr>
        <w:pStyle w:val="ListBullet"/>
      </w:pPr>
      <w:r>
        <w:t>Which settings control the frequency axis?</w:t>
      </w:r>
    </w:p>
    <w:p w14:paraId="0D9A27D9" w14:textId="77777777" w:rsidR="00700863" w:rsidRDefault="00661BCA">
      <w:pPr>
        <w:pStyle w:val="Heading1"/>
      </w:pPr>
      <w:r>
        <w:t>Sources and related lessons</w:t>
      </w:r>
    </w:p>
    <w:p w14:paraId="6DF76CF9" w14:textId="77777777" w:rsidR="00700863" w:rsidRDefault="00661BCA">
      <w:r>
        <w:t>Adapted from the DSPIRA simple-spectrometer teaching guide. Original flowgraph diagram and screenshots retained.</w:t>
      </w:r>
    </w:p>
    <w:p w14:paraId="481C6EB0" w14:textId="586FF72D" w:rsidR="00700863" w:rsidRDefault="00661BCA">
      <w:hyperlink r:id="rId18">
        <w:r>
          <w:rPr>
            <w:color w:val="002855"/>
            <w:u w:val="single"/>
          </w:rPr>
          <w:t>Current DSPIRA software installation</w:t>
        </w:r>
      </w:hyperlink>
    </w:p>
    <w:p w14:paraId="05CF34E0" w14:textId="3D1FDD70" w:rsidR="00700863" w:rsidRDefault="00661BCA">
      <w:hyperlink r:id="rId19">
        <w:r>
          <w:rPr>
            <w:color w:val="002855"/>
            <w:u w:val="single"/>
          </w:rPr>
          <w:t>GNU Radio: FFT</w:t>
        </w:r>
      </w:hyperlink>
    </w:p>
    <w:p w14:paraId="792C2E2B" w14:textId="3F050F69" w:rsidR="00700863" w:rsidRDefault="00661BCA">
      <w:hyperlink r:id="rId20">
        <w:r>
          <w:rPr>
            <w:color w:val="002855"/>
            <w:u w:val="single"/>
          </w:rPr>
          <w:t>GNU Radio: Integrate</w:t>
        </w:r>
      </w:hyperlink>
    </w:p>
    <w:sectPr w:rsidR="00700863" w:rsidSect="0003461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DE5F9" w14:textId="77777777" w:rsidR="00661BCA" w:rsidRDefault="00661BCA">
      <w:pPr>
        <w:spacing w:after="0" w:line="240" w:lineRule="auto"/>
      </w:pPr>
      <w:r>
        <w:separator/>
      </w:r>
    </w:p>
  </w:endnote>
  <w:endnote w:type="continuationSeparator" w:id="0">
    <w:p w14:paraId="5118A2DD" w14:textId="77777777" w:rsidR="00661BCA" w:rsidRDefault="0066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35DA" w14:textId="77777777"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6249" w14:textId="77777777"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88EA" w14:textId="77777777"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39622" w14:textId="77777777" w:rsidR="00661BCA" w:rsidRDefault="00661BCA">
      <w:pPr>
        <w:spacing w:after="0" w:line="240" w:lineRule="auto"/>
      </w:pPr>
      <w:r>
        <w:separator/>
      </w:r>
    </w:p>
  </w:footnote>
  <w:footnote w:type="continuationSeparator" w:id="0">
    <w:p w14:paraId="5F17F891" w14:textId="77777777" w:rsidR="00661BCA" w:rsidRDefault="00661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70BE3" w14:textId="77777777"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22C5" w14:textId="77777777"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4175" w14:textId="77777777"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51A"/>
    <w:rsid w:val="0015074B"/>
    <w:rsid w:val="00227F26"/>
    <w:rsid w:val="0029639D"/>
    <w:rsid w:val="002D5602"/>
    <w:rsid w:val="00326F90"/>
    <w:rsid w:val="004B48EE"/>
    <w:rsid w:val="00661BCA"/>
    <w:rsid w:val="006B203A"/>
    <w:rsid w:val="00700863"/>
    <w:rsid w:val="00A32A81"/>
    <w:rsid w:val="00AA1D8D"/>
    <w:rsid w:val="00AE6A63"/>
    <w:rsid w:val="00B41A45"/>
    <w:rsid w:val="00B47730"/>
    <w:rsid w:val="00C04066"/>
    <w:rsid w:val="00CB0664"/>
    <w:rsid w:val="00CC7F62"/>
    <w:rsid w:val="00DE4EEC"/>
    <w:rsid w:val="00E771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D8FD4"/>
  <w14:defaultImageDpi w14:val="300"/>
  <w15:docId w15:val="{52E8B9AF-CB75-4D41-9958-D3CA3FD8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vurail.org/dspira/Spectrometer_sourceblock_settings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vurail.org/dspira/install-software/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wiki.gnuradio.org/index.php/Integrat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wiki.gnuradio.org/index.php/FF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simple spectrometer</dc:title>
  <dc:subject>GNU Radio spectrometry</dc:subject>
  <dc:creator>WVU DSPIRA</dc:creator>
  <cp:keywords>WVU, DSPIRA, lesson, teacher, template</cp:keywords>
  <dc:description/>
  <cp:lastModifiedBy>Dylan Gormley</cp:lastModifiedBy>
  <cp:revision>3</cp:revision>
  <cp:lastPrinted>2026-09-26T23:29:00Z</cp:lastPrinted>
  <dcterms:created xsi:type="dcterms:W3CDTF">2026-09-26T23:29:00Z</dcterms:created>
  <dcterms:modified xsi:type="dcterms:W3CDTF">2026-09-27T01:57:00Z</dcterms:modified>
  <cp:category/>
</cp:coreProperties>
</file>