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A20D5" w14:textId="77777777" w:rsidR="00D33CB8" w:rsidRDefault="00387AEB">
      <w:pPr>
        <w:pStyle w:val="Title"/>
      </w:pPr>
      <w:r>
        <w:t>Horn and can assembly</w:t>
      </w:r>
    </w:p>
    <w:p w14:paraId="3A8A8477" w14:textId="77777777" w:rsidR="00D33CB8" w:rsidRDefault="00387AEB">
      <w:pPr>
        <w:pStyle w:val="Subtitle"/>
      </w:pPr>
      <w:r>
        <w:t>Construction guide | 2021 design</w:t>
      </w:r>
    </w:p>
    <w:p w14:paraId="6F089116" w14:textId="77777777" w:rsidR="00D33CB8" w:rsidRDefault="00387AEB">
      <w:r>
        <w:t>Build a horn from foil-faced insulation board and attach it to a metal can receiver. A separate cradle supports the assembly and lets you adjust its elevation.</w:t>
      </w:r>
    </w:p>
    <w:p w14:paraId="36B2DA40" w14:textId="77777777" w:rsidR="00D33CB8" w:rsidRDefault="00387AEB">
      <w:pPr>
        <w:pStyle w:val="Heading1"/>
      </w:pPr>
      <w:r>
        <w:t>Materials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920"/>
      </w:tblGrid>
      <w:tr w:rsidR="00B41A45" w14:paraId="0100999F" w14:textId="77777777">
        <w:trPr>
          <w:cantSplit/>
          <w:tblHeader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6B9A67" w14:textId="77777777" w:rsidR="00D33CB8" w:rsidRDefault="00387AEB">
            <w:pPr>
              <w:spacing w:after="0"/>
            </w:pPr>
            <w:r>
              <w:rPr>
                <w:b/>
                <w:color w:val="FFFFFF"/>
              </w:rPr>
              <w:t>Part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0F0A07" w14:textId="77777777" w:rsidR="00D33CB8" w:rsidRDefault="00387AEB">
            <w:pPr>
              <w:spacing w:after="0"/>
            </w:pPr>
            <w:r>
              <w:rPr>
                <w:b/>
                <w:color w:val="FFFFFF"/>
              </w:rPr>
              <w:t>Specification</w:t>
            </w:r>
          </w:p>
        </w:tc>
      </w:tr>
      <w:tr w:rsidR="00D33CB8" w14:paraId="3D128FA7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120B88" w14:textId="77777777" w:rsidR="00D33CB8" w:rsidRDefault="00387AEB">
            <w:pPr>
              <w:spacing w:after="0"/>
            </w:pPr>
            <w:r>
              <w:t>Insulation board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511EAC" w14:textId="77777777" w:rsidR="00D33CB8" w:rsidRDefault="00387AEB">
            <w:pPr>
              <w:spacing w:after="0"/>
            </w:pPr>
            <w:r>
              <w:t>4 × 8-foot sheet of foil-faced insulation board</w:t>
            </w:r>
          </w:p>
        </w:tc>
      </w:tr>
      <w:tr w:rsidR="00D33CB8" w14:paraId="3E5D7F85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DCFB0" w14:textId="77777777" w:rsidR="00D33CB8" w:rsidRDefault="00387AEB">
            <w:pPr>
              <w:spacing w:after="0"/>
            </w:pPr>
            <w:r>
              <w:t>Metal can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B55A7E" w14:textId="77777777" w:rsidR="00D33CB8" w:rsidRDefault="00387AEB">
            <w:pPr>
              <w:spacing w:after="0"/>
            </w:pPr>
            <w:r>
              <w:t>New, empty 1-gallon F-style metal container</w:t>
            </w:r>
          </w:p>
        </w:tc>
      </w:tr>
      <w:tr w:rsidR="00D33CB8" w14:paraId="30D5BBE9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F1F2F3" w14:textId="77777777" w:rsidR="00D33CB8" w:rsidRDefault="00387AEB">
            <w:pPr>
              <w:spacing w:after="0"/>
            </w:pPr>
            <w:r>
              <w:t>Copper probe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0221C2" w14:textId="77777777" w:rsidR="00D33CB8" w:rsidRDefault="00387AEB">
            <w:pPr>
              <w:spacing w:after="0"/>
            </w:pPr>
            <w:r>
              <w:t>4- or 6-gauge copper wire, 5.25 cm long</w:t>
            </w:r>
          </w:p>
        </w:tc>
      </w:tr>
      <w:tr w:rsidR="00D33CB8" w14:paraId="33BF374F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96A879" w14:textId="77777777" w:rsidR="00D33CB8" w:rsidRDefault="00387AEB">
            <w:pPr>
              <w:spacing w:after="0"/>
            </w:pPr>
            <w:r>
              <w:t>Connector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9E0BB" w14:textId="77777777" w:rsidR="00D33CB8" w:rsidRDefault="00387AEB">
            <w:pPr>
              <w:spacing w:after="0"/>
            </w:pPr>
            <w:r>
              <w:t>Four-hole, panel-mount male bulkhead SMA feedthrough</w:t>
            </w:r>
          </w:p>
        </w:tc>
      </w:tr>
      <w:tr w:rsidR="00D33CB8" w14:paraId="263EC38E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B98F37" w14:textId="77777777" w:rsidR="00D33CB8" w:rsidRDefault="00387AEB">
            <w:pPr>
              <w:spacing w:after="0"/>
            </w:pPr>
            <w:r>
              <w:t>Aluminum flashing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B80FB0" w14:textId="77777777" w:rsidR="00D33CB8" w:rsidRDefault="00387AEB">
            <w:pPr>
              <w:spacing w:after="0"/>
            </w:pPr>
            <w:r>
              <w:t>Two pieces, each 2 × 6 inches</w:t>
            </w:r>
          </w:p>
        </w:tc>
      </w:tr>
      <w:tr w:rsidR="00D33CB8" w14:paraId="214CBB05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E0F8B9" w14:textId="77777777" w:rsidR="00D33CB8" w:rsidRDefault="00387AEB">
            <w:pPr>
              <w:spacing w:after="0"/>
            </w:pPr>
            <w:r>
              <w:t>Tape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B2BEC0" w14:textId="77777777" w:rsidR="00D33CB8" w:rsidRDefault="00387AEB">
            <w:pPr>
              <w:spacing w:after="0"/>
            </w:pPr>
            <w:r>
              <w:t>Aluminum foil tape and duct tape</w:t>
            </w:r>
          </w:p>
        </w:tc>
      </w:tr>
    </w:tbl>
    <w:p w14:paraId="17AF7E8B" w14:textId="77777777" w:rsidR="00D33CB8" w:rsidRDefault="00387AEB">
      <w:r>
        <w:t>One insulation sheet makes one horn; two sheets can make three horns. Foil tape covers the interior seams and protects the exposed edges.</w:t>
      </w:r>
    </w:p>
    <w:p w14:paraId="4296582A" w14:textId="77777777" w:rsidR="00D33CB8" w:rsidRDefault="00387AEB">
      <w:r>
        <w:t>Use a new, empty can. Do not cut, drill, or heat a container that held flammable liquid.</w:t>
      </w:r>
    </w:p>
    <w:p w14:paraId="1CC1098B" w14:textId="77777777" w:rsidR="00D33CB8" w:rsidRDefault="00387AEB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 wp14:anchorId="32502C47" wp14:editId="48BF6387">
            <wp:extent cx="1707961" cy="1508760"/>
            <wp:effectExtent l="0" t="0" r="0" b="0"/>
            <wp:docPr id="1" name="Picture 1" descr="Figure 1. An assembled foil-faced hor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7961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7DB82" w14:textId="77777777" w:rsidR="00D33CB8" w:rsidRDefault="00387AEB">
      <w:pPr>
        <w:pStyle w:val="Caption"/>
        <w:jc w:val="center"/>
      </w:pPr>
      <w:r>
        <w:t>Figure 1. An assembled foil-faced horn.</w:t>
      </w:r>
    </w:p>
    <w:p w14:paraId="40CCE50A" w14:textId="77777777" w:rsidR="00E93609" w:rsidRDefault="00A6448E">
      <w:pPr>
        <w:pStyle w:val="Heading1"/>
        <w:pageBreakBefore/>
      </w:pPr>
      <w:r>
        <w:lastRenderedPageBreak/>
        <w:t>Cut the horn panels</w:t>
      </w:r>
    </w:p>
    <w:p w14:paraId="0F7B902B" w14:textId="77777777" w:rsidR="00E93609" w:rsidRDefault="00A6448E">
      <w:r>
        <w:t>Cut two large panels and two small panels from foil-faced insulation board. Their short edges form the opening around the can.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152"/>
        <w:gridCol w:w="2592"/>
        <w:gridCol w:w="2448"/>
        <w:gridCol w:w="2448"/>
      </w:tblGrid>
      <w:tr w:rsidR="00B41A45" w14:paraId="766EC9AB" w14:textId="77777777">
        <w:trPr>
          <w:cantSplit/>
          <w:tblHeader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568BCE" w14:textId="77777777" w:rsidR="00E93609" w:rsidRDefault="00A6448E">
            <w:pPr>
              <w:spacing w:after="0"/>
            </w:pPr>
            <w:r>
              <w:rPr>
                <w:b/>
                <w:color w:val="FFFFFF"/>
              </w:rPr>
              <w:t>Panel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E0A92" w14:textId="77777777" w:rsidR="00E93609" w:rsidRDefault="00A6448E">
            <w:pPr>
              <w:spacing w:after="0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8475F" w14:textId="77777777" w:rsidR="00E93609" w:rsidRDefault="00A6448E">
            <w:pPr>
              <w:spacing w:after="0"/>
            </w:pPr>
            <w:r>
              <w:rPr>
                <w:b/>
                <w:color w:val="FFFFFF"/>
              </w:rPr>
              <w:t>Wide edge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46FA87" w14:textId="77777777" w:rsidR="00E93609" w:rsidRDefault="00A6448E">
            <w:pPr>
              <w:spacing w:after="0"/>
            </w:pPr>
            <w:r>
              <w:rPr>
                <w:b/>
                <w:color w:val="FFFFFF"/>
              </w:rPr>
              <w:t>Short edge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05DFFD" w14:textId="77777777" w:rsidR="00E93609" w:rsidRDefault="00A6448E">
            <w:pPr>
              <w:spacing w:after="0"/>
            </w:pPr>
            <w:r>
              <w:rPr>
                <w:b/>
                <w:color w:val="FFFFFF"/>
              </w:rPr>
              <w:t>Height</w:t>
            </w:r>
          </w:p>
        </w:tc>
      </w:tr>
      <w:tr w:rsidR="00E93609" w14:paraId="46AAA562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3BA062" w14:textId="77777777" w:rsidR="00E93609" w:rsidRDefault="00A6448E">
            <w:pPr>
              <w:spacing w:after="0"/>
            </w:pPr>
            <w:r>
              <w:t>Large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847B6F" w14:textId="77777777" w:rsidR="00E93609" w:rsidRDefault="00A6448E">
            <w:pPr>
              <w:spacing w:after="0"/>
            </w:pPr>
            <w:r>
              <w:t>2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803522" w14:textId="77777777" w:rsidR="00E93609" w:rsidRDefault="00A6448E">
            <w:pPr>
              <w:spacing w:after="0"/>
            </w:pPr>
            <w:r>
              <w:t>29 5/8 in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30ABC" w14:textId="77777777" w:rsidR="00E93609" w:rsidRDefault="00A6448E">
            <w:pPr>
              <w:spacing w:after="0"/>
            </w:pPr>
            <w:r>
              <w:t>6 5/8 in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3F7650" w14:textId="77777777" w:rsidR="00E93609" w:rsidRDefault="00A6448E">
            <w:pPr>
              <w:spacing w:after="0"/>
            </w:pPr>
            <w:r>
              <w:t>28 3/4 in</w:t>
            </w:r>
          </w:p>
        </w:tc>
      </w:tr>
      <w:tr w:rsidR="00E93609" w14:paraId="052D11BA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97725A" w14:textId="77777777" w:rsidR="00E93609" w:rsidRDefault="00A6448E">
            <w:pPr>
              <w:spacing w:after="0"/>
            </w:pPr>
            <w:r>
              <w:t>Small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0AA0B1" w14:textId="77777777" w:rsidR="00E93609" w:rsidRDefault="00A6448E">
            <w:pPr>
              <w:spacing w:after="0"/>
            </w:pPr>
            <w:r>
              <w:t>2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C37067" w14:textId="77777777" w:rsidR="00E93609" w:rsidRDefault="00A6448E">
            <w:pPr>
              <w:spacing w:after="0"/>
            </w:pPr>
            <w:r>
              <w:t>24 in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BC11E9" w14:textId="77777777" w:rsidR="00E93609" w:rsidRDefault="00A6448E">
            <w:pPr>
              <w:spacing w:after="0"/>
            </w:pPr>
            <w:r>
              <w:t>4 1/8 in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07E019" w14:textId="77777777" w:rsidR="00E93609" w:rsidRDefault="00A6448E">
            <w:pPr>
              <w:spacing w:after="0"/>
            </w:pPr>
            <w:r>
              <w:t>29 3/8 in</w:t>
            </w:r>
          </w:p>
        </w:tc>
      </w:tr>
    </w:tbl>
    <w:p w14:paraId="2D0DBCC0" w14:textId="77777777" w:rsidR="00E93609" w:rsidRDefault="00A6448E">
      <w:pPr>
        <w:keepNext/>
        <w:spacing w:after="60"/>
        <w:jc w:val="center"/>
      </w:pPr>
      <w:r>
        <w:rPr>
          <w:noProof/>
        </w:rPr>
        <w:drawing>
          <wp:inline distT="0" distB="0" distL="0" distR="0" wp14:anchorId="4A74D266" wp14:editId="7EB86373">
            <wp:extent cx="6400800" cy="2939627"/>
            <wp:effectExtent l="0" t="0" r="0" b="0"/>
            <wp:docPr id="1279619663" name="Picture 1279619663" descr="Figure 2. Dimensions of the two panel shapes. Heights are perpendicular to the parallel edg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-dimens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3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EE3BA" w14:textId="77777777" w:rsidR="00E93609" w:rsidRDefault="00A6448E">
      <w:pPr>
        <w:pStyle w:val="Caption"/>
        <w:jc w:val="center"/>
      </w:pPr>
      <w:r>
        <w:t>Figure 2. Dimensions of the two panel shapes. Heights are perpendicular to the parallel edges.</w:t>
      </w:r>
    </w:p>
    <w:p w14:paraId="6D42FF1B" w14:textId="77777777" w:rsidR="00E93609" w:rsidRDefault="00A6448E">
      <w:pPr>
        <w:pStyle w:val="Heading1"/>
      </w:pPr>
      <w:r>
        <w:t>Plan the cuts</w:t>
      </w:r>
    </w:p>
    <w:p w14:paraId="3E4192EA" w14:textId="77777777" w:rsidR="00E93609" w:rsidRDefault="00A6448E">
      <w:pPr>
        <w:pStyle w:val="ListNumber"/>
        <w:numPr>
          <w:ilvl w:val="0"/>
          <w:numId w:val="12"/>
        </w:numPr>
      </w:pPr>
      <w:r>
        <w:t>Have the hardware store cut the sheet into three 32-inch strips for easier transport, if needed.</w:t>
      </w:r>
    </w:p>
    <w:p w14:paraId="74ADFF55" w14:textId="77777777" w:rsidR="00E93609" w:rsidRDefault="00A6448E">
      <w:pPr>
        <w:pStyle w:val="ListNumber"/>
        <w:numPr>
          <w:ilvl w:val="0"/>
          <w:numId w:val="12"/>
        </w:numPr>
      </w:pPr>
      <w:r>
        <w:t>Use the layout on the next page. Cut the two large panels together, then the two small panels.</w:t>
      </w:r>
    </w:p>
    <w:p w14:paraId="52296866" w14:textId="77777777" w:rsidR="00E93609" w:rsidRDefault="00A6448E">
      <w:pPr>
        <w:pStyle w:val="ListNumber"/>
        <w:numPr>
          <w:ilvl w:val="0"/>
          <w:numId w:val="12"/>
        </w:numPr>
      </w:pPr>
      <w:r>
        <w:t>Measure every position from the same side of the sheet. The layout uses the left edge.</w:t>
      </w:r>
    </w:p>
    <w:p w14:paraId="1996E919" w14:textId="77777777" w:rsidR="00E93609" w:rsidRDefault="00A6448E">
      <w:pPr>
        <w:pStyle w:val="ListNumber"/>
        <w:numPr>
          <w:ilvl w:val="0"/>
          <w:numId w:val="12"/>
        </w:numPr>
      </w:pPr>
      <w:r>
        <w:t>Check the short edges carefully. These edges must fit the can opening.</w:t>
      </w:r>
    </w:p>
    <w:p w14:paraId="4D7927F7" w14:textId="77777777" w:rsidR="00E93609" w:rsidRDefault="00A6448E">
      <w:pPr>
        <w:pStyle w:val="ListNumber"/>
        <w:numPr>
          <w:ilvl w:val="0"/>
          <w:numId w:val="12"/>
        </w:numPr>
      </w:pPr>
      <w:r>
        <w:t>Keep the remaining strip for spare panels. Fitting one large and one small panel together takes more care.</w:t>
      </w:r>
    </w:p>
    <w:p w14:paraId="3BFF1E4D" w14:textId="77777777" w:rsidR="00E93609" w:rsidRDefault="00A6448E">
      <w:r>
        <w:t>Each large panel narrows by 11 1/2 inches on each side. Each small panel narrows by 9 15/16 inches.</w:t>
      </w:r>
    </w:p>
    <w:p w14:paraId="453A3535" w14:textId="77777777" w:rsidR="00E93609" w:rsidRDefault="00A6448E">
      <w:pPr>
        <w:pStyle w:val="Heading1"/>
        <w:pageBreakBefore/>
      </w:pPr>
      <w:r>
        <w:lastRenderedPageBreak/>
        <w:t>Arrange the panels on the sheet</w:t>
      </w:r>
    </w:p>
    <w:p w14:paraId="651805CC" w14:textId="77777777" w:rsidR="00E93609" w:rsidRDefault="00A6448E">
      <w:r>
        <w:t>The first two strips supply one horn. The third strip can supply a spare large panel and a spare small panel.</w:t>
      </w:r>
    </w:p>
    <w:p w14:paraId="65A35141" w14:textId="77777777" w:rsidR="00E93609" w:rsidRDefault="00A6448E">
      <w:pPr>
        <w:keepNext/>
        <w:spacing w:after="60"/>
        <w:jc w:val="center"/>
      </w:pPr>
      <w:r>
        <w:rPr>
          <w:noProof/>
        </w:rPr>
        <w:drawing>
          <wp:inline distT="0" distB="0" distL="0" distR="0" wp14:anchorId="02CC2F2A" wp14:editId="6E39FF73">
            <wp:extent cx="4399095" cy="5760720"/>
            <wp:effectExtent l="0" t="0" r="0" b="0"/>
            <wp:docPr id="2" name="Picture 2" descr="Figure 3. L marks large panels; S marks small panels. Unlabeled areas are scr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et-layou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99095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104E7" w14:textId="77777777" w:rsidR="00E93609" w:rsidRDefault="00A6448E">
      <w:pPr>
        <w:pStyle w:val="Caption"/>
        <w:jc w:val="center"/>
      </w:pPr>
      <w:r>
        <w:t>Figure 3. L marks large panels; S marks small panels. Unlabeled areas are scrap.</w:t>
      </w:r>
    </w:p>
    <w:p w14:paraId="1BD5E70A" w14:textId="77777777" w:rsidR="00E93609" w:rsidRDefault="00A6448E">
      <w:r>
        <w:t>The upper pair leaves 1/4 inch at the right edge. Use the dimensions on the preceding page, not the drawing scale.</w:t>
      </w:r>
    </w:p>
    <w:p w14:paraId="780D2B4B" w14:textId="77777777" w:rsidR="00E93609" w:rsidRDefault="00A6448E">
      <w:pPr>
        <w:pStyle w:val="Heading1"/>
        <w:pageBreakBefore/>
      </w:pPr>
      <w:r>
        <w:lastRenderedPageBreak/>
        <w:t>Join the horn panels</w:t>
      </w:r>
    </w:p>
    <w:p w14:paraId="2C42D315" w14:textId="77777777" w:rsidR="00E93609" w:rsidRDefault="00A6448E">
      <w:pPr>
        <w:pStyle w:val="ListNumber"/>
        <w:numPr>
          <w:ilvl w:val="0"/>
          <w:numId w:val="13"/>
        </w:numPr>
      </w:pPr>
      <w:r>
        <w:t>Lay the panels flat with their foil faces upward. Alternate large and small panels as shown below.</w:t>
      </w:r>
    </w:p>
    <w:p w14:paraId="1AA8A9C4" w14:textId="77777777" w:rsidR="00E93609" w:rsidRDefault="00A6448E">
      <w:pPr>
        <w:pStyle w:val="ListNumber"/>
        <w:numPr>
          <w:ilvl w:val="0"/>
          <w:numId w:val="13"/>
        </w:numPr>
      </w:pPr>
      <w:r>
        <w:t>Align the short edges carefully. The short edges will meet the can.</w:t>
      </w:r>
    </w:p>
    <w:p w14:paraId="53859593" w14:textId="77777777" w:rsidR="00E93609" w:rsidRDefault="00A6448E">
      <w:pPr>
        <w:pStyle w:val="ListNumber"/>
        <w:numPr>
          <w:ilvl w:val="0"/>
          <w:numId w:val="13"/>
        </w:numPr>
      </w:pPr>
      <w:r>
        <w:t>Cut foil tape to the seam length, plus about 1/2 inch. Peel back enough paper to anchor one end.</w:t>
      </w:r>
    </w:p>
    <w:p w14:paraId="46C80C48" w14:textId="77777777" w:rsidR="00E93609" w:rsidRDefault="00A6448E">
      <w:pPr>
        <w:pStyle w:val="ListNumber"/>
        <w:numPr>
          <w:ilvl w:val="0"/>
          <w:numId w:val="13"/>
        </w:numPr>
      </w:pPr>
      <w:r>
        <w:t>Have one person pull the tape taut and peel away the paper. A second person presses the tape along the seam.</w:t>
      </w:r>
    </w:p>
    <w:p w14:paraId="038C04DF" w14:textId="77777777" w:rsidR="00E93609" w:rsidRDefault="00A6448E">
      <w:pPr>
        <w:pStyle w:val="ListNumber"/>
        <w:numPr>
          <w:ilvl w:val="0"/>
          <w:numId w:val="13"/>
        </w:numPr>
      </w:pPr>
      <w:r>
        <w:t>Fold the panels into a horn with the foil faces inside. Tape the remaining seam.</w:t>
      </w:r>
    </w:p>
    <w:p w14:paraId="2DA382E7" w14:textId="77777777" w:rsidR="00E93609" w:rsidRDefault="00A6448E">
      <w:pPr>
        <w:pStyle w:val="ListNumber"/>
        <w:numPr>
          <w:ilvl w:val="0"/>
          <w:numId w:val="13"/>
        </w:numPr>
      </w:pPr>
      <w:r>
        <w:t>Seal the top and bottom edges with foil tape.</w:t>
      </w:r>
    </w:p>
    <w:p w14:paraId="74E1B1FB" w14:textId="77777777" w:rsidR="00E93609" w:rsidRDefault="00A6448E">
      <w:pPr>
        <w:keepNext/>
        <w:spacing w:after="60"/>
        <w:jc w:val="center"/>
      </w:pPr>
      <w:r>
        <w:rPr>
          <w:noProof/>
        </w:rPr>
        <w:drawing>
          <wp:inline distT="0" distB="0" distL="0" distR="0" wp14:anchorId="4209CA87" wp14:editId="0CAB6F3E">
            <wp:extent cx="3701570" cy="4572000"/>
            <wp:effectExtent l="0" t="0" r="0" b="0"/>
            <wp:docPr id="3" name="Picture 3" descr="Figure 4. Alternate large and small panels, then tape the adjoining edg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-ord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0157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5D0C3" w14:textId="77777777" w:rsidR="00E93609" w:rsidRDefault="00A6448E">
      <w:pPr>
        <w:pStyle w:val="Caption"/>
        <w:jc w:val="center"/>
      </w:pPr>
      <w:r>
        <w:t>Figure 4. Alternate large and small panels, then tape the adjoining edges.</w:t>
      </w:r>
    </w:p>
    <w:p w14:paraId="6FD695F0" w14:textId="77777777" w:rsidR="00D33CB8" w:rsidRDefault="00387AEB">
      <w:pPr>
        <w:pStyle w:val="Heading1"/>
        <w:pageBreakBefore/>
      </w:pPr>
      <w:r>
        <w:lastRenderedPageBreak/>
        <w:t>Prepare the can receiver</w:t>
      </w:r>
    </w:p>
    <w:p w14:paraId="164314DF" w14:textId="77777777" w:rsidR="00D33CB8" w:rsidRDefault="00387AEB">
      <w:pPr>
        <w:pStyle w:val="ListNumber"/>
        <w:numPr>
          <w:ilvl w:val="0"/>
          <w:numId w:val="10"/>
        </w:numPr>
      </w:pPr>
      <w:r>
        <w:t>Remove the bottom of the can with a smooth-edge can opener.</w:t>
      </w:r>
    </w:p>
    <w:p w14:paraId="26846C15" w14:textId="77777777" w:rsidR="00D33CB8" w:rsidRDefault="00387AEB">
      <w:pPr>
        <w:pStyle w:val="ListNumber"/>
        <w:numPr>
          <w:ilvl w:val="0"/>
          <w:numId w:val="10"/>
        </w:numPr>
      </w:pPr>
      <w:r>
        <w:t>Solder the 5.25 cm copper probe to the SMA feedthrough pin.</w:t>
      </w:r>
    </w:p>
    <w:p w14:paraId="41331687" w14:textId="77777777" w:rsidR="00D33CB8" w:rsidRDefault="00387AEB">
      <w:pPr>
        <w:pStyle w:val="ListNumber"/>
        <w:numPr>
          <w:ilvl w:val="0"/>
          <w:numId w:val="10"/>
        </w:numPr>
      </w:pPr>
      <w:r>
        <w:t>Mark the midpoint of the can side, 5.25 cm from the capped end. Drill a 1/4-inch hole at this point.</w:t>
      </w:r>
    </w:p>
    <w:p w14:paraId="5FF41C06" w14:textId="77777777" w:rsidR="00D33CB8" w:rsidRDefault="00387AEB">
      <w:pPr>
        <w:pStyle w:val="ListNumber"/>
        <w:numPr>
          <w:ilvl w:val="0"/>
          <w:numId w:val="10"/>
        </w:numPr>
      </w:pPr>
      <w:r>
        <w:t>Place a wood block inside the can while drilling to prevent the wall from bending. Remove the block afterward.</w:t>
      </w:r>
    </w:p>
    <w:p w14:paraId="32E3E9FF" w14:textId="77777777" w:rsidR="00D33CB8" w:rsidRDefault="00387AEB">
      <w:pPr>
        <w:pStyle w:val="ListNumber"/>
        <w:numPr>
          <w:ilvl w:val="0"/>
          <w:numId w:val="10"/>
        </w:numPr>
      </w:pPr>
      <w:r>
        <w:t>Solder the SMA feedthrough to the can with the copper probe extending inside. Keep the probe clear of the metal wall.</w:t>
      </w:r>
    </w:p>
    <w:p w14:paraId="6C94B0FA" w14:textId="77777777" w:rsidR="00D33CB8" w:rsidRDefault="00387AEB">
      <w:pPr>
        <w:keepNext/>
        <w:spacing w:after="60"/>
        <w:jc w:val="center"/>
      </w:pPr>
      <w:r>
        <w:rPr>
          <w:noProof/>
        </w:rPr>
        <w:drawing>
          <wp:inline distT="0" distB="0" distL="0" distR="0" wp14:anchorId="10C4425E" wp14:editId="5432BBE8">
            <wp:extent cx="1517469" cy="2331720"/>
            <wp:effectExtent l="0" t="0" r="0" b="0"/>
            <wp:docPr id="4" name="Picture 4" descr="The copper probe soldered to the SMA p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17469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395F901E" wp14:editId="2228AAC3">
            <wp:extent cx="1882788" cy="2331720"/>
            <wp:effectExtent l="0" t="0" r="0" b="0"/>
            <wp:docPr id="5" name="Picture 5" descr="The drilled can before the feedthrough is attach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82788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0D2BC8D8" wp14:editId="63C4BD50">
            <wp:extent cx="2416027" cy="2331720"/>
            <wp:effectExtent l="0" t="0" r="0" b="0"/>
            <wp:docPr id="6" name="Picture 6" descr="The SMA feedthrough soldered to the c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16027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662C1" w14:textId="77777777" w:rsidR="00D33CB8" w:rsidRDefault="00387AEB">
      <w:pPr>
        <w:pStyle w:val="Caption"/>
        <w:jc w:val="center"/>
      </w:pPr>
      <w:r>
        <w:t>Figure 5. Probe, drilled can, and attached feedthrough, from left to right.</w:t>
      </w:r>
    </w:p>
    <w:p w14:paraId="50174A5F" w14:textId="77777777" w:rsidR="00D33CB8" w:rsidRDefault="00387AEB">
      <w:r>
        <w:t>The photos show the connector outside the can and the probe extending into the receiver.</w:t>
      </w:r>
    </w:p>
    <w:p w14:paraId="288D0A8F" w14:textId="77777777" w:rsidR="00D33CB8" w:rsidRDefault="00387AEB">
      <w:pPr>
        <w:pStyle w:val="Heading1"/>
        <w:pageBreakBefore/>
      </w:pPr>
      <w:r>
        <w:lastRenderedPageBreak/>
        <w:t>Attach the can to the horn</w:t>
      </w:r>
    </w:p>
    <w:p w14:paraId="45DAE6F1" w14:textId="77777777" w:rsidR="00D33CB8" w:rsidRDefault="00387AEB">
      <w:pPr>
        <w:pStyle w:val="ListNumber"/>
        <w:numPr>
          <w:ilvl w:val="0"/>
          <w:numId w:val="11"/>
        </w:numPr>
      </w:pPr>
      <w:r>
        <w:t>Bend each 2 × 6-inch flashing piece into a squared S shape. The pieces support the joint between the can and horn.</w:t>
      </w:r>
    </w:p>
    <w:p w14:paraId="79DA80F7" w14:textId="77777777" w:rsidR="00D33CB8" w:rsidRDefault="00387AEB">
      <w:pPr>
        <w:pStyle w:val="ListNumber"/>
        <w:numPr>
          <w:ilvl w:val="0"/>
          <w:numId w:val="11"/>
        </w:numPr>
      </w:pPr>
      <w:r>
        <w:t>Place the horn upside down. Tape the flashing pieces to the horn, as shown at left in Figure 6.</w:t>
      </w:r>
    </w:p>
    <w:p w14:paraId="4E9286A1" w14:textId="77777777" w:rsidR="00D33CB8" w:rsidRDefault="00387AEB">
      <w:pPr>
        <w:pStyle w:val="ListNumber"/>
        <w:numPr>
          <w:ilvl w:val="0"/>
          <w:numId w:val="11"/>
        </w:numPr>
      </w:pPr>
      <w:r>
        <w:t>Align the open can with the horn opening. Keep the flashing outside the can.</w:t>
      </w:r>
    </w:p>
    <w:p w14:paraId="6643B4EA" w14:textId="77777777" w:rsidR="00D33CB8" w:rsidRDefault="00387AEB">
      <w:pPr>
        <w:pStyle w:val="ListNumber"/>
        <w:numPr>
          <w:ilvl w:val="0"/>
          <w:numId w:val="11"/>
        </w:numPr>
      </w:pPr>
      <w:r>
        <w:t>Fit the flashing around the joint. Secure it to the can with duct tape or foil tape.</w:t>
      </w:r>
    </w:p>
    <w:p w14:paraId="4E805A76" w14:textId="77777777" w:rsidR="00D33CB8" w:rsidRDefault="00387AEB">
      <w:pPr>
        <w:pStyle w:val="ListNumber"/>
        <w:numPr>
          <w:ilvl w:val="0"/>
          <w:numId w:val="11"/>
        </w:numPr>
      </w:pPr>
      <w:r>
        <w:t>Cover the inside seams with foil tape. Close all gaps between the horn and can.</w:t>
      </w:r>
    </w:p>
    <w:p w14:paraId="2D1B3876" w14:textId="77777777" w:rsidR="00D33CB8" w:rsidRDefault="00387AEB">
      <w:pPr>
        <w:keepNext/>
        <w:spacing w:after="60"/>
        <w:jc w:val="center"/>
      </w:pPr>
      <w:r>
        <w:rPr>
          <w:noProof/>
        </w:rPr>
        <w:drawing>
          <wp:inline distT="0" distB="0" distL="0" distR="0" wp14:anchorId="0D9FA4C5" wp14:editId="4080D2F6">
            <wp:extent cx="2141810" cy="2148840"/>
            <wp:effectExtent l="0" t="0" r="0" b="0"/>
            <wp:docPr id="7" name="Picture 7" descr="Flashing taped to the horn open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4181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292A0674" wp14:editId="4C4656DF">
            <wp:extent cx="1590966" cy="2148840"/>
            <wp:effectExtent l="0" t="0" r="0" b="0"/>
            <wp:docPr id="8" name="Picture 8" descr="The can aligned with the horn and flash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90966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1C74F" w14:textId="77777777" w:rsidR="00D33CB8" w:rsidRDefault="00387AEB">
      <w:pPr>
        <w:pStyle w:val="Caption"/>
        <w:jc w:val="center"/>
      </w:pPr>
      <w:r>
        <w:t>Figure 6. Flashing before and after attaching the can.</w:t>
      </w:r>
    </w:p>
    <w:p w14:paraId="4457DD44" w14:textId="77777777" w:rsidR="00D33CB8" w:rsidRDefault="00387AEB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 wp14:anchorId="417F94D5" wp14:editId="567D97D4">
            <wp:extent cx="1890984" cy="1417320"/>
            <wp:effectExtent l="0" t="0" r="0" b="0"/>
            <wp:docPr id="9" name="Picture 9" descr="Figure 6. Interior seams fully covered with foil ta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90984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0630D" w14:textId="77777777" w:rsidR="00D33CB8" w:rsidRDefault="00387AEB">
      <w:pPr>
        <w:pStyle w:val="Caption"/>
        <w:jc w:val="center"/>
      </w:pPr>
      <w:r>
        <w:t>Figure 7. Interior seams fully covered with foil tape.</w:t>
      </w:r>
    </w:p>
    <w:sectPr w:rsidR="00D33CB8" w:rsidSect="0003461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512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E4C68" w14:textId="77777777" w:rsidR="00A6448E" w:rsidRDefault="00A6448E">
      <w:pPr>
        <w:spacing w:after="0" w:line="240" w:lineRule="auto"/>
      </w:pPr>
      <w:r>
        <w:separator/>
      </w:r>
    </w:p>
  </w:endnote>
  <w:endnote w:type="continuationSeparator" w:id="0">
    <w:p w14:paraId="21981180" w14:textId="77777777" w:rsidR="00A6448E" w:rsidRDefault="00A64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24F80" w14:textId="77777777" w:rsidR="004B48EE" w:rsidRDefault="004B4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1922E" w14:textId="77777777" w:rsidR="00B41A45" w:rsidRDefault="000D551A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5F892" w14:textId="77777777" w:rsidR="004B48EE" w:rsidRDefault="004B4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4969E" w14:textId="77777777" w:rsidR="00A6448E" w:rsidRDefault="00A6448E">
      <w:pPr>
        <w:spacing w:after="0" w:line="240" w:lineRule="auto"/>
      </w:pPr>
      <w:r>
        <w:separator/>
      </w:r>
    </w:p>
  </w:footnote>
  <w:footnote w:type="continuationSeparator" w:id="0">
    <w:p w14:paraId="506ED34E" w14:textId="77777777" w:rsidR="00A6448E" w:rsidRDefault="00A64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A1CE8" w14:textId="77777777" w:rsidR="004B48EE" w:rsidRDefault="004B4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BE76B" w14:textId="77777777" w:rsidR="00B41A45" w:rsidRDefault="000D551A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3AB90" w14:textId="77777777" w:rsidR="004B48EE" w:rsidRDefault="004B4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3213653">
    <w:abstractNumId w:val="8"/>
  </w:num>
  <w:num w:numId="2" w16cid:durableId="1314718113">
    <w:abstractNumId w:val="6"/>
  </w:num>
  <w:num w:numId="3" w16cid:durableId="561213874">
    <w:abstractNumId w:val="5"/>
  </w:num>
  <w:num w:numId="4" w16cid:durableId="637957408">
    <w:abstractNumId w:val="4"/>
  </w:num>
  <w:num w:numId="5" w16cid:durableId="904952620">
    <w:abstractNumId w:val="7"/>
  </w:num>
  <w:num w:numId="6" w16cid:durableId="1595548113">
    <w:abstractNumId w:val="3"/>
  </w:num>
  <w:num w:numId="7" w16cid:durableId="1391727043">
    <w:abstractNumId w:val="2"/>
  </w:num>
  <w:num w:numId="8" w16cid:durableId="926695197">
    <w:abstractNumId w:val="1"/>
  </w:num>
  <w:num w:numId="9" w16cid:durableId="533272150">
    <w:abstractNumId w:val="0"/>
  </w:num>
  <w:num w:numId="10" w16cid:durableId="1903440649">
    <w:abstractNumId w:val="7"/>
    <w:lvlOverride w:ilvl="0">
      <w:startOverride w:val="1"/>
    </w:lvlOverride>
  </w:num>
  <w:num w:numId="11" w16cid:durableId="1136489146">
    <w:abstractNumId w:val="7"/>
    <w:lvlOverride w:ilvl="0">
      <w:startOverride w:val="1"/>
    </w:lvlOverride>
  </w:num>
  <w:num w:numId="12" w16cid:durableId="595788459">
    <w:abstractNumId w:val="7"/>
    <w:lvlOverride w:ilvl="0">
      <w:startOverride w:val="1"/>
    </w:lvlOverride>
  </w:num>
  <w:num w:numId="13" w16cid:durableId="1716155435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51A"/>
    <w:rsid w:val="000F4788"/>
    <w:rsid w:val="0015074B"/>
    <w:rsid w:val="00277E4F"/>
    <w:rsid w:val="0029639D"/>
    <w:rsid w:val="002D5602"/>
    <w:rsid w:val="00326F90"/>
    <w:rsid w:val="00387AEB"/>
    <w:rsid w:val="00410D22"/>
    <w:rsid w:val="004B48EE"/>
    <w:rsid w:val="005B1306"/>
    <w:rsid w:val="006B203A"/>
    <w:rsid w:val="00812CF0"/>
    <w:rsid w:val="0098476D"/>
    <w:rsid w:val="00A32A81"/>
    <w:rsid w:val="00A6448E"/>
    <w:rsid w:val="00AA1D8D"/>
    <w:rsid w:val="00AE6A63"/>
    <w:rsid w:val="00B41A45"/>
    <w:rsid w:val="00B47730"/>
    <w:rsid w:val="00C04066"/>
    <w:rsid w:val="00CB0664"/>
    <w:rsid w:val="00D33CB8"/>
    <w:rsid w:val="00DE4EEC"/>
    <w:rsid w:val="00E77189"/>
    <w:rsid w:val="00E93609"/>
    <w:rsid w:val="00FC693F"/>
    <w:rsid w:val="00FD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94B96B"/>
  <w14:defaultImageDpi w14:val="300"/>
  <w15:docId w15:val="{91AE1ED4-A58C-423F-84EC-F44C33D8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00000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/>
      <w:color w:val="00000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Horn and can assembly</dc:title>
  <dc:subject>Horn telescope construction</dc:subject>
  <dc:creator>WVU DSPIRA</dc:creator>
  <cp:keywords>WVU, DSPIRA, lesson, teacher, template</cp:keywords>
  <dc:description/>
  <cp:lastModifiedBy>Dylan Gormley</cp:lastModifiedBy>
  <cp:revision>5</cp:revision>
  <cp:lastPrinted>2026-09-26T23:29:00Z</cp:lastPrinted>
  <dcterms:created xsi:type="dcterms:W3CDTF">2026-09-26T23:29:00Z</dcterms:created>
  <dcterms:modified xsi:type="dcterms:W3CDTF">2026-09-27T04:26:00Z</dcterms:modified>
  <cp:category/>
</cp:coreProperties>
</file>